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28B4C" w14:textId="77777777" w:rsidR="00D750FB" w:rsidRDefault="00DD37FD" w:rsidP="00D750FB">
      <w:pPr>
        <w:spacing w:after="120" w:line="360" w:lineRule="auto"/>
        <w:jc w:val="both"/>
        <w:rPr>
          <w:rFonts w:ascii="Times New Roman" w:hAnsi="Times New Roman" w:cs="Times New Roman"/>
          <w:b/>
          <w:iCs/>
          <w:sz w:val="24"/>
          <w:szCs w:val="24"/>
          <w:lang w:val="en-US"/>
        </w:rPr>
      </w:pPr>
      <w:r w:rsidRPr="001B007B">
        <w:rPr>
          <w:rFonts w:ascii="Times New Roman" w:hAnsi="Times New Roman" w:cs="Times New Roman"/>
          <w:b/>
          <w:iCs/>
          <w:sz w:val="24"/>
          <w:szCs w:val="24"/>
          <w:lang w:val="en-US"/>
        </w:rPr>
        <w:t>6.2.1 The institutional Strategic plan is effectively deployed.</w:t>
      </w:r>
    </w:p>
    <w:p w14:paraId="60686E68" w14:textId="65AEA197" w:rsidR="003B1854" w:rsidRPr="00D750FB" w:rsidRDefault="00AF3922" w:rsidP="00D750FB">
      <w:pPr>
        <w:spacing w:after="120" w:line="360" w:lineRule="auto"/>
        <w:jc w:val="both"/>
        <w:rPr>
          <w:rFonts w:ascii="Times New Roman" w:hAnsi="Times New Roman" w:cs="Times New Roman"/>
          <w:b/>
          <w:iCs/>
          <w:sz w:val="24"/>
          <w:szCs w:val="24"/>
          <w:lang w:val="en-US"/>
        </w:rPr>
      </w:pPr>
      <w:r w:rsidRPr="001B007B">
        <w:rPr>
          <w:rFonts w:ascii="Times New Roman" w:hAnsi="Times New Roman" w:cs="Times New Roman"/>
          <w:sz w:val="24"/>
          <w:szCs w:val="24"/>
          <w:lang w:val="en-US"/>
        </w:rPr>
        <w:t xml:space="preserve">One of the elements of </w:t>
      </w:r>
      <w:r w:rsidR="00184308" w:rsidRPr="001B007B">
        <w:rPr>
          <w:rFonts w:ascii="Times New Roman" w:hAnsi="Times New Roman" w:cs="Times New Roman"/>
          <w:sz w:val="24"/>
          <w:szCs w:val="24"/>
          <w:lang w:val="en-US"/>
        </w:rPr>
        <w:t xml:space="preserve">the </w:t>
      </w:r>
      <w:r w:rsidRPr="001B007B">
        <w:rPr>
          <w:rFonts w:ascii="Times New Roman" w:hAnsi="Times New Roman" w:cs="Times New Roman"/>
          <w:sz w:val="24"/>
          <w:szCs w:val="24"/>
          <w:lang w:val="en-US"/>
        </w:rPr>
        <w:t xml:space="preserve">strategic plan </w:t>
      </w:r>
      <w:r w:rsidR="00184308" w:rsidRPr="001B007B">
        <w:rPr>
          <w:rFonts w:ascii="Times New Roman" w:hAnsi="Times New Roman" w:cs="Times New Roman"/>
          <w:sz w:val="24"/>
          <w:szCs w:val="24"/>
          <w:lang w:val="en-US"/>
        </w:rPr>
        <w:t xml:space="preserve">of HBNI </w:t>
      </w:r>
      <w:r w:rsidRPr="001B007B">
        <w:rPr>
          <w:rFonts w:ascii="Times New Roman" w:hAnsi="Times New Roman" w:cs="Times New Roman"/>
          <w:sz w:val="24"/>
          <w:szCs w:val="24"/>
          <w:lang w:val="en-US"/>
        </w:rPr>
        <w:t xml:space="preserve">is to introduce additional academic programs focused on skill and professional development. </w:t>
      </w:r>
      <w:r w:rsidR="007D789F" w:rsidRPr="001B007B">
        <w:rPr>
          <w:rFonts w:ascii="Times New Roman" w:hAnsi="Times New Roman" w:cs="Times New Roman"/>
          <w:sz w:val="24"/>
          <w:szCs w:val="24"/>
          <w:lang w:val="en-US"/>
        </w:rPr>
        <w:t xml:space="preserve">HBNI endeavors to create and organize courses and programs that meet growing requirements of </w:t>
      </w:r>
      <w:r w:rsidR="00DD37FD" w:rsidRPr="001B007B">
        <w:rPr>
          <w:rFonts w:ascii="Times New Roman" w:hAnsi="Times New Roman" w:cs="Times New Roman"/>
          <w:sz w:val="24"/>
          <w:szCs w:val="24"/>
          <w:lang w:val="en-US"/>
        </w:rPr>
        <w:t>nuclear science and engineering and their applications for</w:t>
      </w:r>
      <w:r w:rsidR="00487450" w:rsidRPr="001B007B">
        <w:rPr>
          <w:rFonts w:ascii="Times New Roman" w:hAnsi="Times New Roman" w:cs="Times New Roman"/>
          <w:sz w:val="24"/>
          <w:szCs w:val="24"/>
          <w:lang w:val="en-US"/>
        </w:rPr>
        <w:t xml:space="preserve"> </w:t>
      </w:r>
      <w:r w:rsidR="00083D77">
        <w:rPr>
          <w:rFonts w:ascii="Times New Roman" w:hAnsi="Times New Roman" w:cs="Times New Roman"/>
          <w:sz w:val="24"/>
          <w:szCs w:val="24"/>
          <w:lang w:val="en-US"/>
        </w:rPr>
        <w:t xml:space="preserve">the </w:t>
      </w:r>
      <w:r w:rsidR="00DD37FD" w:rsidRPr="001B007B">
        <w:rPr>
          <w:rFonts w:ascii="Times New Roman" w:hAnsi="Times New Roman" w:cs="Times New Roman"/>
          <w:sz w:val="24"/>
          <w:szCs w:val="24"/>
          <w:lang w:val="en-US"/>
        </w:rPr>
        <w:t>benefit of the country</w:t>
      </w:r>
      <w:r w:rsidR="007D789F" w:rsidRPr="001B007B">
        <w:rPr>
          <w:rFonts w:ascii="Times New Roman" w:hAnsi="Times New Roman" w:cs="Times New Roman"/>
          <w:sz w:val="24"/>
          <w:szCs w:val="24"/>
          <w:lang w:val="en-US"/>
        </w:rPr>
        <w:t>.</w:t>
      </w:r>
      <w:r w:rsidR="00DD37FD" w:rsidRPr="001B007B">
        <w:rPr>
          <w:rFonts w:ascii="Times New Roman" w:hAnsi="Times New Roman" w:cs="Times New Roman"/>
          <w:sz w:val="24"/>
          <w:szCs w:val="24"/>
          <w:lang w:val="en-US"/>
        </w:rPr>
        <w:t xml:space="preserve"> </w:t>
      </w:r>
      <w:r w:rsidRPr="001B007B">
        <w:rPr>
          <w:rFonts w:ascii="Times New Roman" w:hAnsi="Times New Roman" w:cs="Times New Roman"/>
          <w:sz w:val="24"/>
          <w:szCs w:val="24"/>
          <w:lang w:val="en-US"/>
        </w:rPr>
        <w:t>These</w:t>
      </w:r>
      <w:r w:rsidR="007D789F" w:rsidRPr="001B007B">
        <w:rPr>
          <w:rFonts w:ascii="Times New Roman" w:hAnsi="Times New Roman" w:cs="Times New Roman"/>
          <w:sz w:val="24"/>
          <w:szCs w:val="24"/>
          <w:lang w:val="en-US"/>
        </w:rPr>
        <w:t xml:space="preserve"> </w:t>
      </w:r>
      <w:r w:rsidR="00DD37FD" w:rsidRPr="001B007B">
        <w:rPr>
          <w:rFonts w:ascii="Times New Roman" w:hAnsi="Times New Roman" w:cs="Times New Roman"/>
          <w:sz w:val="24"/>
          <w:szCs w:val="24"/>
          <w:lang w:val="en-US"/>
        </w:rPr>
        <w:t xml:space="preserve">programs benefit </w:t>
      </w:r>
      <w:r w:rsidR="004C6FF3" w:rsidRPr="001B007B">
        <w:rPr>
          <w:rFonts w:ascii="Times New Roman" w:hAnsi="Times New Roman" w:cs="Times New Roman"/>
          <w:sz w:val="24"/>
          <w:szCs w:val="24"/>
          <w:lang w:val="en-US"/>
        </w:rPr>
        <w:t xml:space="preserve">not only </w:t>
      </w:r>
      <w:r w:rsidR="00DD37FD" w:rsidRPr="001B007B">
        <w:rPr>
          <w:rFonts w:ascii="Times New Roman" w:hAnsi="Times New Roman" w:cs="Times New Roman"/>
          <w:sz w:val="24"/>
          <w:szCs w:val="24"/>
          <w:lang w:val="en-US"/>
        </w:rPr>
        <w:t xml:space="preserve">employees of DAE </w:t>
      </w:r>
      <w:r w:rsidR="00473318" w:rsidRPr="001B007B">
        <w:rPr>
          <w:rFonts w:ascii="Times New Roman" w:hAnsi="Times New Roman" w:cs="Times New Roman"/>
          <w:sz w:val="24"/>
          <w:szCs w:val="24"/>
          <w:lang w:val="en-US"/>
        </w:rPr>
        <w:t>units</w:t>
      </w:r>
      <w:r w:rsidR="004C6FF3" w:rsidRPr="001B007B">
        <w:rPr>
          <w:rFonts w:ascii="Times New Roman" w:hAnsi="Times New Roman" w:cs="Times New Roman"/>
          <w:sz w:val="24"/>
          <w:szCs w:val="24"/>
          <w:lang w:val="en-US"/>
        </w:rPr>
        <w:t>, but</w:t>
      </w:r>
      <w:r w:rsidR="00DD37FD" w:rsidRPr="001B007B">
        <w:rPr>
          <w:rFonts w:ascii="Times New Roman" w:hAnsi="Times New Roman" w:cs="Times New Roman"/>
          <w:sz w:val="24"/>
          <w:szCs w:val="24"/>
          <w:lang w:val="en-US"/>
        </w:rPr>
        <w:t xml:space="preserve"> </w:t>
      </w:r>
      <w:r w:rsidR="00184308" w:rsidRPr="001B007B">
        <w:rPr>
          <w:rFonts w:ascii="Times New Roman" w:hAnsi="Times New Roman" w:cs="Times New Roman"/>
          <w:sz w:val="24"/>
          <w:szCs w:val="24"/>
          <w:lang w:val="en-US"/>
        </w:rPr>
        <w:t xml:space="preserve">also the </w:t>
      </w:r>
      <w:r w:rsidR="00DD37FD" w:rsidRPr="001B007B">
        <w:rPr>
          <w:rFonts w:ascii="Times New Roman" w:hAnsi="Times New Roman" w:cs="Times New Roman"/>
          <w:sz w:val="24"/>
          <w:szCs w:val="24"/>
          <w:lang w:val="en-US"/>
        </w:rPr>
        <w:t>practicing professionals in industries and other institutions.</w:t>
      </w:r>
      <w:r w:rsidR="00843FC6" w:rsidRPr="001B007B">
        <w:rPr>
          <w:rFonts w:ascii="Times New Roman" w:hAnsi="Times New Roman" w:cs="Times New Roman"/>
          <w:sz w:val="24"/>
          <w:szCs w:val="24"/>
          <w:lang w:val="en-US"/>
        </w:rPr>
        <w:t xml:space="preserve"> </w:t>
      </w:r>
      <w:r w:rsidR="00DD37FD" w:rsidRPr="001B007B">
        <w:rPr>
          <w:rFonts w:ascii="Times New Roman" w:hAnsi="Times New Roman" w:cs="Times New Roman"/>
          <w:sz w:val="24"/>
          <w:szCs w:val="24"/>
          <w:lang w:val="en-US"/>
        </w:rPr>
        <w:t xml:space="preserve">HBNI </w:t>
      </w:r>
      <w:r w:rsidR="004C6FF3" w:rsidRPr="001B007B">
        <w:rPr>
          <w:rFonts w:ascii="Times New Roman" w:hAnsi="Times New Roman" w:cs="Times New Roman"/>
          <w:sz w:val="24"/>
          <w:szCs w:val="24"/>
          <w:lang w:val="en-US"/>
        </w:rPr>
        <w:t xml:space="preserve">has </w:t>
      </w:r>
      <w:r w:rsidR="001B007B">
        <w:rPr>
          <w:rFonts w:ascii="Times New Roman" w:hAnsi="Times New Roman" w:cs="Times New Roman"/>
          <w:sz w:val="24"/>
          <w:szCs w:val="24"/>
          <w:lang w:val="en-US"/>
        </w:rPr>
        <w:t xml:space="preserve">also </w:t>
      </w:r>
      <w:r w:rsidRPr="001B007B">
        <w:rPr>
          <w:rFonts w:ascii="Times New Roman" w:hAnsi="Times New Roman" w:cs="Times New Roman"/>
          <w:sz w:val="24"/>
          <w:szCs w:val="24"/>
          <w:lang w:val="en-US"/>
        </w:rPr>
        <w:t>initiated</w:t>
      </w:r>
      <w:r w:rsidR="00DD37FD" w:rsidRPr="001B007B">
        <w:rPr>
          <w:rFonts w:ascii="Times New Roman" w:hAnsi="Times New Roman" w:cs="Times New Roman"/>
          <w:sz w:val="24"/>
          <w:szCs w:val="24"/>
          <w:lang w:val="en-US"/>
        </w:rPr>
        <w:t xml:space="preserve"> important </w:t>
      </w:r>
      <w:r w:rsidR="00473318" w:rsidRPr="001B007B">
        <w:rPr>
          <w:rFonts w:ascii="Times New Roman" w:hAnsi="Times New Roman" w:cs="Times New Roman"/>
          <w:sz w:val="24"/>
          <w:szCs w:val="24"/>
          <w:lang w:val="en-US"/>
        </w:rPr>
        <w:t xml:space="preserve">professional and </w:t>
      </w:r>
      <w:r w:rsidR="007D789F" w:rsidRPr="001B007B">
        <w:rPr>
          <w:rFonts w:ascii="Times New Roman" w:hAnsi="Times New Roman" w:cs="Times New Roman"/>
          <w:sz w:val="24"/>
          <w:szCs w:val="24"/>
          <w:lang w:val="en-US"/>
        </w:rPr>
        <w:t>skill-based</w:t>
      </w:r>
      <w:r w:rsidR="00DD37FD" w:rsidRPr="001B007B">
        <w:rPr>
          <w:rFonts w:ascii="Times New Roman" w:hAnsi="Times New Roman" w:cs="Times New Roman"/>
          <w:sz w:val="24"/>
          <w:szCs w:val="24"/>
          <w:lang w:val="en-US"/>
        </w:rPr>
        <w:t xml:space="preserve"> programs </w:t>
      </w:r>
      <w:r w:rsidRPr="001B007B">
        <w:rPr>
          <w:rFonts w:ascii="Times New Roman" w:hAnsi="Times New Roman" w:cs="Times New Roman"/>
          <w:sz w:val="24"/>
          <w:szCs w:val="24"/>
          <w:lang w:val="en-US"/>
        </w:rPr>
        <w:t>and strengthened on-going professional courses</w:t>
      </w:r>
      <w:r w:rsidR="00487450" w:rsidRPr="001B007B">
        <w:rPr>
          <w:rFonts w:ascii="Times New Roman" w:hAnsi="Times New Roman" w:cs="Times New Roman"/>
          <w:sz w:val="24"/>
          <w:szCs w:val="24"/>
          <w:lang w:val="en-US"/>
        </w:rPr>
        <w:t xml:space="preserve">. </w:t>
      </w:r>
      <w:r w:rsidRPr="001B007B">
        <w:rPr>
          <w:rFonts w:ascii="Times New Roman" w:hAnsi="Times New Roman" w:cs="Times New Roman"/>
          <w:sz w:val="24"/>
          <w:szCs w:val="24"/>
          <w:lang w:val="en-US"/>
        </w:rPr>
        <w:t>Some examples</w:t>
      </w:r>
      <w:r w:rsidR="00FE2601">
        <w:rPr>
          <w:rFonts w:ascii="Times New Roman" w:hAnsi="Times New Roman" w:cs="Times New Roman"/>
          <w:sz w:val="24"/>
          <w:szCs w:val="24"/>
          <w:lang w:val="en-US"/>
        </w:rPr>
        <w:t xml:space="preserve"> of the professional courses introduced by HBNI </w:t>
      </w:r>
      <w:r w:rsidRPr="001B007B">
        <w:rPr>
          <w:rFonts w:ascii="Times New Roman" w:hAnsi="Times New Roman" w:cs="Times New Roman"/>
          <w:sz w:val="24"/>
          <w:szCs w:val="24"/>
          <w:lang w:val="en-US"/>
        </w:rPr>
        <w:t xml:space="preserve">are </w:t>
      </w:r>
      <w:r w:rsidR="00184308" w:rsidRPr="001B007B">
        <w:rPr>
          <w:rFonts w:ascii="Times New Roman" w:hAnsi="Times New Roman" w:cs="Times New Roman"/>
          <w:sz w:val="24"/>
          <w:szCs w:val="24"/>
          <w:lang w:val="en-US"/>
        </w:rPr>
        <w:t>given below:</w:t>
      </w:r>
    </w:p>
    <w:p w14:paraId="53406D83" w14:textId="74F99CEB" w:rsidR="00597485" w:rsidRDefault="00D61A6F" w:rsidP="00D750FB">
      <w:pPr>
        <w:pStyle w:val="ListParagraph"/>
        <w:numPr>
          <w:ilvl w:val="0"/>
          <w:numId w:val="2"/>
        </w:numPr>
        <w:spacing w:after="120" w:line="360" w:lineRule="auto"/>
        <w:ind w:left="180" w:hanging="180"/>
        <w:jc w:val="both"/>
        <w:rPr>
          <w:rFonts w:ascii="Times New Roman" w:hAnsi="Times New Roman" w:cs="Times New Roman"/>
          <w:sz w:val="24"/>
          <w:szCs w:val="24"/>
        </w:rPr>
      </w:pPr>
      <w:r w:rsidRPr="001B007B">
        <w:rPr>
          <w:rFonts w:ascii="Times New Roman" w:hAnsi="Times New Roman" w:cs="Times New Roman"/>
          <w:sz w:val="24"/>
          <w:szCs w:val="24"/>
        </w:rPr>
        <w:t xml:space="preserve">Introduction of </w:t>
      </w:r>
      <w:r w:rsidR="00473318" w:rsidRPr="001B007B">
        <w:rPr>
          <w:rFonts w:ascii="Times New Roman" w:hAnsi="Times New Roman" w:cs="Times New Roman"/>
          <w:sz w:val="24"/>
          <w:szCs w:val="24"/>
        </w:rPr>
        <w:t>MSc (</w:t>
      </w:r>
      <w:proofErr w:type="spellStart"/>
      <w:r w:rsidR="00473318" w:rsidRPr="001B007B">
        <w:rPr>
          <w:rFonts w:ascii="Times New Roman" w:hAnsi="Times New Roman" w:cs="Times New Roman"/>
          <w:sz w:val="24"/>
          <w:szCs w:val="24"/>
        </w:rPr>
        <w:t>Radiopharmacy</w:t>
      </w:r>
      <w:proofErr w:type="spellEnd"/>
      <w:r w:rsidR="00473318" w:rsidRPr="001B007B">
        <w:rPr>
          <w:rFonts w:ascii="Times New Roman" w:hAnsi="Times New Roman" w:cs="Times New Roman"/>
          <w:sz w:val="24"/>
          <w:szCs w:val="24"/>
        </w:rPr>
        <w:t>)</w:t>
      </w:r>
      <w:r w:rsidR="00704B38" w:rsidRPr="001B007B">
        <w:rPr>
          <w:rFonts w:ascii="Times New Roman" w:hAnsi="Times New Roman" w:cs="Times New Roman"/>
          <w:sz w:val="24"/>
          <w:szCs w:val="24"/>
        </w:rPr>
        <w:t xml:space="preserve"> course</w:t>
      </w:r>
      <w:r w:rsidRPr="001B007B">
        <w:rPr>
          <w:rFonts w:ascii="Times New Roman" w:hAnsi="Times New Roman" w:cs="Times New Roman"/>
          <w:sz w:val="24"/>
          <w:szCs w:val="24"/>
        </w:rPr>
        <w:t xml:space="preserve">: </w:t>
      </w:r>
      <w:r w:rsidR="00842501">
        <w:rPr>
          <w:rFonts w:ascii="Times New Roman" w:hAnsi="Times New Roman" w:cs="Times New Roman"/>
          <w:sz w:val="24"/>
          <w:szCs w:val="24"/>
        </w:rPr>
        <w:t xml:space="preserve">The course is </w:t>
      </w:r>
      <w:r w:rsidRPr="001B007B">
        <w:rPr>
          <w:rFonts w:ascii="Times New Roman" w:hAnsi="Times New Roman" w:cs="Times New Roman"/>
          <w:sz w:val="24"/>
          <w:szCs w:val="24"/>
        </w:rPr>
        <w:t>introduced in TMC</w:t>
      </w:r>
      <w:r w:rsidR="00842501">
        <w:rPr>
          <w:rFonts w:ascii="Times New Roman" w:hAnsi="Times New Roman" w:cs="Times New Roman"/>
          <w:sz w:val="24"/>
          <w:szCs w:val="24"/>
        </w:rPr>
        <w:t>, which is a</w:t>
      </w:r>
      <w:r w:rsidR="00842501" w:rsidRPr="001B007B">
        <w:rPr>
          <w:rFonts w:ascii="Times New Roman" w:hAnsi="Times New Roman" w:cs="Times New Roman"/>
          <w:sz w:val="24"/>
          <w:szCs w:val="24"/>
        </w:rPr>
        <w:t xml:space="preserve"> skill-based </w:t>
      </w:r>
      <w:r w:rsidR="00842501">
        <w:rPr>
          <w:rFonts w:ascii="Times New Roman" w:hAnsi="Times New Roman" w:cs="Times New Roman"/>
          <w:sz w:val="24"/>
          <w:szCs w:val="24"/>
        </w:rPr>
        <w:t>course and</w:t>
      </w:r>
      <w:r w:rsidRPr="001B007B">
        <w:rPr>
          <w:rFonts w:ascii="Times New Roman" w:hAnsi="Times New Roman" w:cs="Times New Roman"/>
          <w:sz w:val="24"/>
          <w:szCs w:val="24"/>
        </w:rPr>
        <w:t xml:space="preserve"> </w:t>
      </w:r>
      <w:r w:rsidR="00597485" w:rsidRPr="001B007B">
        <w:rPr>
          <w:rFonts w:ascii="Times New Roman" w:hAnsi="Times New Roman" w:cs="Times New Roman"/>
          <w:sz w:val="24"/>
          <w:szCs w:val="24"/>
        </w:rPr>
        <w:t xml:space="preserve">provides opportunities to </w:t>
      </w:r>
      <w:r w:rsidR="00501196" w:rsidRPr="001B007B">
        <w:rPr>
          <w:rFonts w:ascii="Times New Roman" w:hAnsi="Times New Roman" w:cs="Times New Roman"/>
          <w:sz w:val="24"/>
          <w:szCs w:val="24"/>
        </w:rPr>
        <w:t xml:space="preserve">the students to </w:t>
      </w:r>
      <w:r w:rsidR="00597485" w:rsidRPr="001B007B">
        <w:rPr>
          <w:rFonts w:ascii="Times New Roman" w:hAnsi="Times New Roman" w:cs="Times New Roman"/>
          <w:sz w:val="24"/>
          <w:szCs w:val="24"/>
        </w:rPr>
        <w:t>develop knowledge, understanding and skills in principles and practice of radiopharmaceutical science</w:t>
      </w:r>
      <w:r w:rsidR="00501196" w:rsidRPr="001B007B">
        <w:rPr>
          <w:rFonts w:ascii="Times New Roman" w:hAnsi="Times New Roman" w:cs="Times New Roman"/>
          <w:sz w:val="24"/>
          <w:szCs w:val="24"/>
        </w:rPr>
        <w:t xml:space="preserve"> and equips them to work as a radiopharmaceutical scientist</w:t>
      </w:r>
      <w:r w:rsidR="00597485" w:rsidRPr="001B007B">
        <w:rPr>
          <w:rFonts w:ascii="Times New Roman" w:hAnsi="Times New Roman" w:cs="Times New Roman"/>
          <w:sz w:val="24"/>
          <w:szCs w:val="24"/>
        </w:rPr>
        <w:t>.</w:t>
      </w:r>
    </w:p>
    <w:p w14:paraId="34CBD68F" w14:textId="2565D0A2" w:rsidR="00B9278B" w:rsidRDefault="003D310F" w:rsidP="00B9278B">
      <w:pPr>
        <w:pStyle w:val="ListParagraph"/>
        <w:numPr>
          <w:ilvl w:val="0"/>
          <w:numId w:val="2"/>
        </w:numPr>
        <w:spacing w:after="120" w:line="360" w:lineRule="auto"/>
        <w:ind w:left="180" w:hanging="180"/>
        <w:jc w:val="both"/>
        <w:rPr>
          <w:rFonts w:ascii="Times New Roman" w:hAnsi="Times New Roman" w:cs="Times New Roman"/>
          <w:sz w:val="24"/>
          <w:szCs w:val="24"/>
        </w:rPr>
      </w:pPr>
      <w:r w:rsidRPr="001B007B">
        <w:rPr>
          <w:rFonts w:ascii="Times New Roman" w:hAnsi="Times New Roman" w:cs="Times New Roman"/>
          <w:sz w:val="24"/>
          <w:szCs w:val="24"/>
        </w:rPr>
        <w:t>Introduction of MSc (</w:t>
      </w:r>
      <w:r>
        <w:rPr>
          <w:rFonts w:ascii="Times New Roman" w:hAnsi="Times New Roman" w:cs="Times New Roman"/>
          <w:sz w:val="24"/>
          <w:szCs w:val="24"/>
        </w:rPr>
        <w:t>Clinical Research</w:t>
      </w:r>
      <w:r w:rsidRPr="001B007B">
        <w:rPr>
          <w:rFonts w:ascii="Times New Roman" w:hAnsi="Times New Roman" w:cs="Times New Roman"/>
          <w:sz w:val="24"/>
          <w:szCs w:val="24"/>
        </w:rPr>
        <w:t>) course:</w:t>
      </w:r>
      <w:r w:rsidR="00842501">
        <w:rPr>
          <w:rFonts w:ascii="Times New Roman" w:hAnsi="Times New Roman" w:cs="Times New Roman"/>
          <w:sz w:val="24"/>
          <w:szCs w:val="24"/>
        </w:rPr>
        <w:t xml:space="preserve"> The</w:t>
      </w:r>
      <w:r>
        <w:rPr>
          <w:rFonts w:ascii="Times New Roman" w:hAnsi="Times New Roman" w:cs="Times New Roman"/>
          <w:sz w:val="24"/>
          <w:szCs w:val="24"/>
        </w:rPr>
        <w:t xml:space="preserve"> course is introduced at TMC with a goal to build capacity for trained clinical research personnel by equipping them with class room training and hands on training in the principles of good clinical practice regulations and guidelines </w:t>
      </w:r>
      <w:r w:rsidR="000E2CB6">
        <w:rPr>
          <w:rFonts w:ascii="Times New Roman" w:hAnsi="Times New Roman" w:cs="Times New Roman"/>
          <w:sz w:val="24"/>
          <w:szCs w:val="24"/>
        </w:rPr>
        <w:t xml:space="preserve">and </w:t>
      </w:r>
      <w:r>
        <w:rPr>
          <w:rFonts w:ascii="Times New Roman" w:hAnsi="Times New Roman" w:cs="Times New Roman"/>
          <w:sz w:val="24"/>
          <w:szCs w:val="24"/>
        </w:rPr>
        <w:t>to excel in the current dynamic research environment.</w:t>
      </w:r>
    </w:p>
    <w:p w14:paraId="5DE7EBFA" w14:textId="77777777" w:rsidR="00FC7190" w:rsidRDefault="00706A48" w:rsidP="00FC7190">
      <w:pPr>
        <w:pStyle w:val="ListParagraph"/>
        <w:numPr>
          <w:ilvl w:val="0"/>
          <w:numId w:val="2"/>
        </w:numPr>
        <w:spacing w:after="120" w:line="360" w:lineRule="auto"/>
        <w:ind w:left="180" w:hanging="180"/>
        <w:jc w:val="both"/>
        <w:rPr>
          <w:rFonts w:ascii="Times New Roman" w:hAnsi="Times New Roman" w:cs="Times New Roman"/>
          <w:sz w:val="24"/>
          <w:szCs w:val="24"/>
        </w:rPr>
      </w:pPr>
      <w:r w:rsidRPr="00B9278B">
        <w:rPr>
          <w:rFonts w:ascii="Times New Roman" w:hAnsi="Times New Roman" w:cs="Times New Roman"/>
          <w:sz w:val="24"/>
          <w:szCs w:val="24"/>
        </w:rPr>
        <w:t>Introduction of MSc (Occupational Therapy in Oncology) course: The primary focus of this course introduced at TMC is to gain advanced clinical practice in oncology care and acquire insight and experience regarding occupational therapy’s role in the oncology setting, and demonstrate competency in clinical care for tho</w:t>
      </w:r>
      <w:r w:rsidR="00FC7190">
        <w:rPr>
          <w:rFonts w:ascii="Times New Roman" w:hAnsi="Times New Roman" w:cs="Times New Roman"/>
          <w:sz w:val="24"/>
          <w:szCs w:val="24"/>
        </w:rPr>
        <w:t>se undergoing cancer treatment.</w:t>
      </w:r>
    </w:p>
    <w:p w14:paraId="6F8A3D2B" w14:textId="77777777" w:rsidR="000B5E6D" w:rsidRPr="000B5E6D" w:rsidRDefault="00FC7190" w:rsidP="000B5E6D">
      <w:pPr>
        <w:pStyle w:val="ListParagraph"/>
        <w:numPr>
          <w:ilvl w:val="0"/>
          <w:numId w:val="2"/>
        </w:numPr>
        <w:spacing w:after="120" w:line="360" w:lineRule="auto"/>
        <w:ind w:left="180" w:hanging="180"/>
        <w:jc w:val="both"/>
        <w:rPr>
          <w:rFonts w:ascii="Times New Roman" w:hAnsi="Times New Roman" w:cs="Times New Roman"/>
          <w:sz w:val="24"/>
          <w:szCs w:val="24"/>
        </w:rPr>
      </w:pPr>
      <w:r w:rsidRPr="00FC7190">
        <w:rPr>
          <w:rFonts w:ascii="Times New Roman" w:hAnsi="Times New Roman" w:cs="Times New Roman"/>
          <w:sz w:val="24"/>
          <w:szCs w:val="24"/>
        </w:rPr>
        <w:t>Introduction of MSc (</w:t>
      </w:r>
      <w:r>
        <w:rPr>
          <w:rFonts w:ascii="Times New Roman" w:hAnsi="Times New Roman" w:cs="Times New Roman"/>
          <w:sz w:val="24"/>
          <w:szCs w:val="24"/>
        </w:rPr>
        <w:t>Public Health and Epidemiology</w:t>
      </w:r>
      <w:r w:rsidRPr="00FC7190">
        <w:rPr>
          <w:rFonts w:ascii="Times New Roman" w:hAnsi="Times New Roman" w:cs="Times New Roman"/>
          <w:sz w:val="24"/>
          <w:szCs w:val="24"/>
        </w:rPr>
        <w:t>) course</w:t>
      </w:r>
      <w:r w:rsidR="00EF5CC6">
        <w:rPr>
          <w:rFonts w:ascii="Times New Roman" w:hAnsi="Times New Roman" w:cs="Times New Roman"/>
          <w:sz w:val="24"/>
          <w:szCs w:val="24"/>
        </w:rPr>
        <w:t>:</w:t>
      </w:r>
      <w:r w:rsidRPr="00FC719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This course is</w:t>
      </w:r>
      <w:r w:rsidRPr="00FC7190">
        <w:rPr>
          <w:rFonts w:ascii="Times New Roman" w:eastAsia="Times New Roman" w:hAnsi="Times New Roman" w:cs="Times New Roman"/>
          <w:sz w:val="24"/>
          <w:szCs w:val="24"/>
          <w:lang w:eastAsia="en-GB"/>
        </w:rPr>
        <w:t xml:space="preserve"> </w:t>
      </w:r>
      <w:r w:rsidR="00EF5CC6">
        <w:rPr>
          <w:rFonts w:ascii="Times New Roman" w:eastAsia="Times New Roman" w:hAnsi="Times New Roman" w:cs="Times New Roman"/>
          <w:sz w:val="24"/>
          <w:szCs w:val="24"/>
          <w:lang w:eastAsia="en-GB"/>
        </w:rPr>
        <w:t xml:space="preserve">introduced </w:t>
      </w:r>
      <w:r>
        <w:rPr>
          <w:rFonts w:ascii="Times New Roman" w:eastAsia="Times New Roman" w:hAnsi="Times New Roman" w:cs="Times New Roman"/>
          <w:sz w:val="24"/>
          <w:szCs w:val="24"/>
          <w:lang w:eastAsia="en-GB"/>
        </w:rPr>
        <w:t xml:space="preserve">at TMC and </w:t>
      </w:r>
      <w:r w:rsidRPr="00FC7190">
        <w:rPr>
          <w:rFonts w:ascii="Times New Roman" w:eastAsia="Times New Roman" w:hAnsi="Times New Roman" w:cs="Times New Roman"/>
          <w:sz w:val="24"/>
          <w:szCs w:val="24"/>
          <w:lang w:eastAsia="en-GB"/>
        </w:rPr>
        <w:t xml:space="preserve">aims to </w:t>
      </w:r>
      <w:r w:rsidR="00EF5CC6" w:rsidRPr="00FC7190">
        <w:rPr>
          <w:rFonts w:ascii="Times New Roman" w:eastAsia="Times New Roman" w:hAnsi="Times New Roman" w:cs="Times New Roman"/>
          <w:sz w:val="24"/>
          <w:szCs w:val="24"/>
          <w:lang w:eastAsia="en-GB"/>
        </w:rPr>
        <w:t>familiarize</w:t>
      </w:r>
      <w:r w:rsidRPr="00FC7190">
        <w:rPr>
          <w:rFonts w:ascii="Times New Roman" w:eastAsia="Times New Roman" w:hAnsi="Times New Roman" w:cs="Times New Roman"/>
          <w:sz w:val="24"/>
          <w:szCs w:val="24"/>
          <w:lang w:eastAsia="en-GB"/>
        </w:rPr>
        <w:t xml:space="preserve"> the students to all the fields of public health and provide basic understanding of the principles and methods</w:t>
      </w:r>
      <w:r w:rsidR="000B5E6D">
        <w:rPr>
          <w:rFonts w:ascii="Times New Roman" w:eastAsia="Times New Roman" w:hAnsi="Times New Roman" w:cs="Times New Roman"/>
          <w:sz w:val="24"/>
          <w:szCs w:val="24"/>
          <w:lang w:eastAsia="en-GB"/>
        </w:rPr>
        <w:t xml:space="preserve"> of public health epidemiology.</w:t>
      </w:r>
    </w:p>
    <w:p w14:paraId="66571B8F" w14:textId="77777777" w:rsidR="00997C74" w:rsidRDefault="000B5E6D" w:rsidP="00997C74">
      <w:pPr>
        <w:pStyle w:val="ListParagraph"/>
        <w:numPr>
          <w:ilvl w:val="0"/>
          <w:numId w:val="2"/>
        </w:numPr>
        <w:spacing w:after="120" w:line="360" w:lineRule="auto"/>
        <w:ind w:left="180" w:hanging="180"/>
        <w:jc w:val="both"/>
        <w:rPr>
          <w:rFonts w:ascii="Times New Roman" w:hAnsi="Times New Roman" w:cs="Times New Roman"/>
          <w:sz w:val="24"/>
          <w:szCs w:val="24"/>
        </w:rPr>
      </w:pPr>
      <w:r w:rsidRPr="000B5E6D">
        <w:rPr>
          <w:rFonts w:ascii="Times New Roman" w:hAnsi="Times New Roman" w:cs="Times New Roman"/>
          <w:sz w:val="24"/>
          <w:szCs w:val="24"/>
        </w:rPr>
        <w:t xml:space="preserve">Introduction of MSc (Nuclear Medicine and Medical Imaging) course: This course is aimed to learn the fundamental physics and chemistry required in </w:t>
      </w:r>
      <w:r w:rsidRPr="000B5E6D">
        <w:rPr>
          <w:rFonts w:ascii="Times New Roman" w:hAnsi="Times New Roman" w:cs="Times New Roman"/>
          <w:sz w:val="24"/>
          <w:szCs w:val="24"/>
          <w:lang w:val="en-GB"/>
        </w:rPr>
        <w:t>required in nuclear medicine and imparts knowledge on basic biology concepts like immunology and biochemistry required in the field of nuclear medicines.</w:t>
      </w:r>
    </w:p>
    <w:p w14:paraId="6ABC444F" w14:textId="511323F4" w:rsidR="000B5E6D" w:rsidRPr="00997C74" w:rsidRDefault="00FE5C07" w:rsidP="00997C74">
      <w:pPr>
        <w:pStyle w:val="ListParagraph"/>
        <w:numPr>
          <w:ilvl w:val="0"/>
          <w:numId w:val="2"/>
        </w:numPr>
        <w:spacing w:after="120" w:line="360" w:lineRule="auto"/>
        <w:ind w:left="180" w:hanging="180"/>
        <w:jc w:val="both"/>
        <w:rPr>
          <w:rFonts w:ascii="Times New Roman" w:hAnsi="Times New Roman" w:cs="Times New Roman"/>
          <w:sz w:val="24"/>
          <w:szCs w:val="24"/>
        </w:rPr>
      </w:pPr>
      <w:bookmarkStart w:id="0" w:name="_GoBack"/>
      <w:bookmarkEnd w:id="0"/>
      <w:r w:rsidRPr="00997C74">
        <w:rPr>
          <w:rFonts w:ascii="Times New Roman" w:hAnsi="Times New Roman" w:cs="Times New Roman"/>
          <w:sz w:val="24"/>
          <w:szCs w:val="24"/>
        </w:rPr>
        <w:t>Introduction of MSc (</w:t>
      </w:r>
      <w:r w:rsidRPr="00997C74">
        <w:rPr>
          <w:rFonts w:ascii="Times New Roman" w:hAnsi="Times New Roman" w:cs="Times New Roman"/>
          <w:sz w:val="24"/>
          <w:szCs w:val="24"/>
        </w:rPr>
        <w:t>Medical and Radiological Physics</w:t>
      </w:r>
      <w:r w:rsidRPr="00997C74">
        <w:rPr>
          <w:rFonts w:ascii="Times New Roman" w:hAnsi="Times New Roman" w:cs="Times New Roman"/>
          <w:sz w:val="24"/>
          <w:szCs w:val="24"/>
        </w:rPr>
        <w:t>) course:</w:t>
      </w:r>
      <w:r w:rsidRPr="00FE5C07">
        <w:t xml:space="preserve"> </w:t>
      </w:r>
      <w:r w:rsidRPr="00997C74">
        <w:rPr>
          <w:rFonts w:ascii="Times New Roman" w:hAnsi="Times New Roman" w:cs="Times New Roman"/>
          <w:sz w:val="24"/>
          <w:szCs w:val="24"/>
        </w:rPr>
        <w:t xml:space="preserve"> The goal of the M.Sc. program is to impart the knowledge needed to work in the field of medical physics. The program prepares students for research or clinical training in this rapidly changing field by relying on a solid foundation in fundamental science and clinical practice through hands-on instruction with equipment used frequently in hospitals. Students also receive training in </w:t>
      </w:r>
      <w:r w:rsidRPr="00997C74">
        <w:rPr>
          <w:rFonts w:ascii="Times New Roman" w:hAnsi="Times New Roman" w:cs="Times New Roman"/>
          <w:sz w:val="24"/>
          <w:szCs w:val="24"/>
        </w:rPr>
        <w:lastRenderedPageBreak/>
        <w:t>computer-based modelling, research methodology, and the ethical issues related to medical research.</w:t>
      </w:r>
    </w:p>
    <w:p w14:paraId="1350A245" w14:textId="395B44A3" w:rsidR="004B7A29" w:rsidRPr="00FE2601" w:rsidRDefault="004C6FF3" w:rsidP="00FE2601">
      <w:pPr>
        <w:pStyle w:val="ListParagraph"/>
        <w:spacing w:after="120" w:line="360" w:lineRule="auto"/>
        <w:ind w:left="0"/>
        <w:jc w:val="both"/>
        <w:rPr>
          <w:rFonts w:ascii="Times New Roman" w:hAnsi="Times New Roman" w:cs="Times New Roman"/>
          <w:sz w:val="24"/>
          <w:szCs w:val="24"/>
        </w:rPr>
      </w:pPr>
      <w:r w:rsidRPr="00FE2601">
        <w:rPr>
          <w:rFonts w:ascii="Times New Roman" w:hAnsi="Times New Roman" w:cs="Times New Roman"/>
          <w:sz w:val="24"/>
          <w:szCs w:val="24"/>
        </w:rPr>
        <w:t xml:space="preserve">The </w:t>
      </w:r>
      <w:r w:rsidR="00E840EE" w:rsidRPr="00FE2601">
        <w:rPr>
          <w:rFonts w:ascii="Times New Roman" w:hAnsi="Times New Roman" w:cs="Times New Roman"/>
          <w:sz w:val="24"/>
          <w:szCs w:val="24"/>
        </w:rPr>
        <w:t>above mentioned</w:t>
      </w:r>
      <w:r w:rsidRPr="00FE2601">
        <w:rPr>
          <w:rFonts w:ascii="Times New Roman" w:hAnsi="Times New Roman" w:cs="Times New Roman"/>
          <w:sz w:val="24"/>
          <w:szCs w:val="24"/>
        </w:rPr>
        <w:t xml:space="preserve"> courses are unique courses of high value, available only in a few Universities in the country.</w:t>
      </w:r>
      <w:r w:rsidR="00E840EE" w:rsidRPr="00FE2601">
        <w:rPr>
          <w:rFonts w:ascii="Times New Roman" w:hAnsi="Times New Roman" w:cs="Times New Roman"/>
          <w:sz w:val="24"/>
          <w:szCs w:val="24"/>
        </w:rPr>
        <w:t xml:space="preserve"> HBNI will continue its endeavour to identify and offer more </w:t>
      </w:r>
      <w:r w:rsidR="006A7792" w:rsidRPr="00FE2601">
        <w:rPr>
          <w:rFonts w:ascii="Times New Roman" w:hAnsi="Times New Roman" w:cs="Times New Roman"/>
          <w:sz w:val="24"/>
          <w:szCs w:val="24"/>
        </w:rPr>
        <w:t xml:space="preserve">such </w:t>
      </w:r>
      <w:r w:rsidR="00E840EE" w:rsidRPr="00FE2601">
        <w:rPr>
          <w:rFonts w:ascii="Times New Roman" w:hAnsi="Times New Roman" w:cs="Times New Roman"/>
          <w:sz w:val="24"/>
          <w:szCs w:val="24"/>
        </w:rPr>
        <w:t>skill-based and professional courses for the benefit of the society and country.</w:t>
      </w:r>
    </w:p>
    <w:sectPr w:rsidR="004B7A29" w:rsidRPr="00FE2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847"/>
    <w:multiLevelType w:val="hybridMultilevel"/>
    <w:tmpl w:val="EA788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86FD3"/>
    <w:multiLevelType w:val="hybridMultilevel"/>
    <w:tmpl w:val="EDE61446"/>
    <w:lvl w:ilvl="0" w:tplc="C66A4EC2">
      <w:start w:val="1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FD"/>
    <w:rsid w:val="00083D77"/>
    <w:rsid w:val="000B5E6D"/>
    <w:rsid w:val="000E2CB6"/>
    <w:rsid w:val="000E5810"/>
    <w:rsid w:val="00184308"/>
    <w:rsid w:val="001B007B"/>
    <w:rsid w:val="00340C6F"/>
    <w:rsid w:val="003B1854"/>
    <w:rsid w:val="003C7593"/>
    <w:rsid w:val="003D310F"/>
    <w:rsid w:val="00473318"/>
    <w:rsid w:val="00487450"/>
    <w:rsid w:val="004B7A29"/>
    <w:rsid w:val="004C6FF3"/>
    <w:rsid w:val="00501196"/>
    <w:rsid w:val="00501AD2"/>
    <w:rsid w:val="00507CE1"/>
    <w:rsid w:val="005633FC"/>
    <w:rsid w:val="00597485"/>
    <w:rsid w:val="00682E25"/>
    <w:rsid w:val="006A7792"/>
    <w:rsid w:val="007003E4"/>
    <w:rsid w:val="00704B38"/>
    <w:rsid w:val="00706A48"/>
    <w:rsid w:val="00757A65"/>
    <w:rsid w:val="007864BA"/>
    <w:rsid w:val="007D789F"/>
    <w:rsid w:val="00842501"/>
    <w:rsid w:val="00843FC6"/>
    <w:rsid w:val="008A2583"/>
    <w:rsid w:val="00997C74"/>
    <w:rsid w:val="00A1278A"/>
    <w:rsid w:val="00A97666"/>
    <w:rsid w:val="00AF3922"/>
    <w:rsid w:val="00B9278B"/>
    <w:rsid w:val="00C16DE1"/>
    <w:rsid w:val="00D27590"/>
    <w:rsid w:val="00D31F33"/>
    <w:rsid w:val="00D61A6F"/>
    <w:rsid w:val="00D750FB"/>
    <w:rsid w:val="00DD37FD"/>
    <w:rsid w:val="00E840EE"/>
    <w:rsid w:val="00ED7AFC"/>
    <w:rsid w:val="00EF5CC6"/>
    <w:rsid w:val="00FC2FE2"/>
    <w:rsid w:val="00FC7190"/>
    <w:rsid w:val="00FD07A7"/>
    <w:rsid w:val="00FE2601"/>
    <w:rsid w:val="00FE5C07"/>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D70C"/>
  <w15:chartTrackingRefBased/>
  <w15:docId w15:val="{595193CF-08BE-4464-9EAD-233BDB0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7A29"/>
    <w:rPr>
      <w:b/>
      <w:bCs/>
    </w:rPr>
  </w:style>
  <w:style w:type="character" w:styleId="Hyperlink">
    <w:name w:val="Hyperlink"/>
    <w:basedOn w:val="DefaultParagraphFont"/>
    <w:uiPriority w:val="99"/>
    <w:semiHidden/>
    <w:unhideWhenUsed/>
    <w:rsid w:val="00507CE1"/>
    <w:rPr>
      <w:color w:val="0000FF"/>
      <w:u w:val="single"/>
    </w:rPr>
  </w:style>
  <w:style w:type="paragraph" w:styleId="NormalWeb">
    <w:name w:val="Normal (Web)"/>
    <w:basedOn w:val="Normal"/>
    <w:uiPriority w:val="99"/>
    <w:semiHidden/>
    <w:unhideWhenUsed/>
    <w:rsid w:val="00507C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A2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7071">
      <w:bodyDiv w:val="1"/>
      <w:marLeft w:val="0"/>
      <w:marRight w:val="0"/>
      <w:marTop w:val="0"/>
      <w:marBottom w:val="0"/>
      <w:divBdr>
        <w:top w:val="none" w:sz="0" w:space="0" w:color="auto"/>
        <w:left w:val="none" w:sz="0" w:space="0" w:color="auto"/>
        <w:bottom w:val="none" w:sz="0" w:space="0" w:color="auto"/>
        <w:right w:val="none" w:sz="0" w:space="0" w:color="auto"/>
      </w:divBdr>
    </w:div>
    <w:div w:id="7509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Ballu</cp:lastModifiedBy>
  <cp:revision>5</cp:revision>
  <dcterms:created xsi:type="dcterms:W3CDTF">2022-12-05T10:18:00Z</dcterms:created>
  <dcterms:modified xsi:type="dcterms:W3CDTF">2023-10-12T08:51:00Z</dcterms:modified>
</cp:coreProperties>
</file>