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0F" w:rsidRPr="005B58D0" w:rsidRDefault="007A590F" w:rsidP="005B58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58D0">
        <w:rPr>
          <w:rFonts w:ascii="Times New Roman" w:hAnsi="Times New Roman" w:cs="Times New Roman"/>
          <w:b/>
          <w:bCs/>
          <w:sz w:val="24"/>
          <w:szCs w:val="24"/>
        </w:rPr>
        <w:t>Websites of organisations exclusively established for maintenance of physical and support facilities</w:t>
      </w:r>
    </w:p>
    <w:p w:rsidR="007A590F" w:rsidRPr="005B58D0" w:rsidRDefault="007A590F" w:rsidP="005B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8D0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5B58D0">
        <w:rPr>
          <w:rFonts w:ascii="Times New Roman" w:hAnsi="Times New Roman" w:cs="Times New Roman"/>
          <w:sz w:val="24"/>
          <w:szCs w:val="24"/>
        </w:rPr>
        <w:t>Anushaktinagar</w:t>
      </w:r>
      <w:proofErr w:type="spellEnd"/>
      <w:r w:rsidRPr="005B58D0">
        <w:rPr>
          <w:rFonts w:ascii="Times New Roman" w:hAnsi="Times New Roman" w:cs="Times New Roman"/>
          <w:sz w:val="24"/>
          <w:szCs w:val="24"/>
        </w:rPr>
        <w:t xml:space="preserve">, with housing, hostels and all other common facilities (sports, cultural facilities, etc) of faculty and students of BARC, maintenance is dealt by a separate organisation called Directorate of Construction, Services and Estate Management. Details can be seen at </w:t>
      </w:r>
      <w:hyperlink r:id="rId4" w:history="1">
        <w:r w:rsidRPr="005B58D0">
          <w:rPr>
            <w:rStyle w:val="Hyperlink"/>
            <w:rFonts w:ascii="Times New Roman" w:hAnsi="Times New Roman" w:cs="Times New Roman"/>
            <w:sz w:val="24"/>
            <w:szCs w:val="24"/>
          </w:rPr>
          <w:t>www.dcsem.gov.in</w:t>
        </w:r>
      </w:hyperlink>
    </w:p>
    <w:p w:rsidR="007A590F" w:rsidRPr="005B58D0" w:rsidRDefault="007A590F" w:rsidP="005B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8D0">
        <w:rPr>
          <w:rFonts w:ascii="Times New Roman" w:hAnsi="Times New Roman" w:cs="Times New Roman"/>
          <w:sz w:val="24"/>
          <w:szCs w:val="24"/>
        </w:rPr>
        <w:t xml:space="preserve">Similarly, at Kalpakkam, with housing, hostels and all other common facilities of faculty and students of IGCAR, maintenance is dealt by General Services Organisation. Details can be seen at </w:t>
      </w:r>
      <w:hyperlink r:id="rId5" w:history="1">
        <w:r w:rsidRPr="005B58D0">
          <w:rPr>
            <w:rStyle w:val="Hyperlink"/>
            <w:rFonts w:ascii="Times New Roman" w:hAnsi="Times New Roman" w:cs="Times New Roman"/>
            <w:sz w:val="24"/>
            <w:szCs w:val="24"/>
          </w:rPr>
          <w:t>www.igcar.gov.in/gso</w:t>
        </w:r>
      </w:hyperlink>
    </w:p>
    <w:p w:rsidR="007A590F" w:rsidRPr="005B58D0" w:rsidRDefault="007A590F" w:rsidP="005B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590F" w:rsidRPr="005B58D0" w:rsidRDefault="007A590F" w:rsidP="005B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590F" w:rsidRPr="005B5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0F"/>
    <w:rsid w:val="000361D8"/>
    <w:rsid w:val="005B58D0"/>
    <w:rsid w:val="007A590F"/>
    <w:rsid w:val="00E2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6D84"/>
  <w15:chartTrackingRefBased/>
  <w15:docId w15:val="{4C8A26AA-9A0F-44C7-85ED-91846F4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9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9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A5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car.gov.in/gso" TargetMode="External"/><Relationship Id="rId4" Type="http://schemas.openxmlformats.org/officeDocument/2006/relationships/hyperlink" Target="http://www.dcse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</dc:creator>
  <cp:keywords/>
  <dc:description/>
  <cp:lastModifiedBy>Ballu</cp:lastModifiedBy>
  <cp:revision>3</cp:revision>
  <dcterms:created xsi:type="dcterms:W3CDTF">2022-11-04T12:10:00Z</dcterms:created>
  <dcterms:modified xsi:type="dcterms:W3CDTF">2022-11-29T07:13:00Z</dcterms:modified>
</cp:coreProperties>
</file>