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F9" w:rsidRPr="00937BF9" w:rsidRDefault="00937BF9" w:rsidP="005C115D">
      <w:pPr>
        <w:spacing w:line="360" w:lineRule="auto"/>
        <w:rPr>
          <w:rFonts w:ascii="Times New Roman" w:hAnsi="Times New Roman" w:cs="Times New Roman"/>
          <w:b/>
          <w:bCs/>
          <w:sz w:val="24"/>
          <w:szCs w:val="24"/>
        </w:rPr>
      </w:pPr>
      <w:bookmarkStart w:id="0" w:name="_GoBack"/>
      <w:bookmarkEnd w:id="0"/>
      <w:r w:rsidRPr="00937BF9">
        <w:rPr>
          <w:rFonts w:ascii="Times New Roman" w:hAnsi="Times New Roman" w:cs="Times New Roman"/>
          <w:b/>
          <w:bCs/>
          <w:sz w:val="24"/>
          <w:szCs w:val="24"/>
        </w:rPr>
        <w:t xml:space="preserve">4.4.2 There are established systems and procedures for maintaining and utilizing physical, academic and support facilities - laboratory, library, sports complex, computers, classrooms etc. </w:t>
      </w:r>
    </w:p>
    <w:p w:rsidR="00937BF9" w:rsidRDefault="00937BF9" w:rsidP="005C115D">
      <w:pPr>
        <w:spacing w:line="360" w:lineRule="auto"/>
        <w:rPr>
          <w:rFonts w:ascii="Times New Roman" w:hAnsi="Times New Roman" w:cs="Times New Roman"/>
          <w:sz w:val="24"/>
          <w:szCs w:val="24"/>
        </w:rPr>
      </w:pPr>
    </w:p>
    <w:p w:rsidR="00937BF9" w:rsidRDefault="00937BF9" w:rsidP="005C115D">
      <w:pPr>
        <w:spacing w:line="360" w:lineRule="auto"/>
        <w:rPr>
          <w:rFonts w:ascii="Times New Roman" w:hAnsi="Times New Roman" w:cs="Times New Roman"/>
          <w:sz w:val="24"/>
          <w:szCs w:val="24"/>
        </w:rPr>
      </w:pPr>
      <w:r w:rsidRPr="00937BF9">
        <w:rPr>
          <w:rFonts w:ascii="Times New Roman" w:hAnsi="Times New Roman" w:cs="Times New Roman"/>
          <w:sz w:val="24"/>
          <w:szCs w:val="24"/>
        </w:rPr>
        <w:t>The CIs/OCC of HBNI have world class academic and physical infrastructure in terms of laboratory facilities, library, computing systems, etc., and also other supporting facilities such as hostels and sports complexes. High emphasis is placed on maintenance of these facilities and periodic upgradation so that the productivity of the organisations is sustained and improved. Every CI/OCC has set up dedicated administrative structures for this purpose. In larger CIs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 xml:space="preserve">. BARC, IGCAR), a separate Division looks after the library or computation facilities. Maintenance of computers and attending to the breakdown / repair issues is done by contract. The Scientific &amp; Information Resource Divisions in CIs,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 xml:space="preserve">. BARC, IGCAR and RRCAT look after the library facilities, including periodic refurbishment, renewal of contracts and utilization of the library. The larger CIs/OCC also have a Human Resource Development Division which also looks after the classroom infrastructure, and technical services section / division to provide maintenance support to the infrastructure. In smaller establishments under DAE, committees are formed that include academicians and administrative personnel (and often as an invitee, </w:t>
      </w:r>
      <w:r w:rsidR="00EA7A26" w:rsidRPr="00937BF9">
        <w:rPr>
          <w:rFonts w:ascii="Times New Roman" w:hAnsi="Times New Roman" w:cs="Times New Roman"/>
          <w:sz w:val="24"/>
          <w:szCs w:val="24"/>
        </w:rPr>
        <w:t>student’s</w:t>
      </w:r>
      <w:r w:rsidRPr="00937BF9">
        <w:rPr>
          <w:rFonts w:ascii="Times New Roman" w:hAnsi="Times New Roman" w:cs="Times New Roman"/>
          <w:sz w:val="24"/>
          <w:szCs w:val="24"/>
        </w:rPr>
        <w:t xml:space="preserve"> representative) to take care of the maintenance and upgradation of the academic facilities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 HRI). The committees make recommendations for any upgradation that is put up for sanction of Director, subsequent to which the unit of administration takes steps to implement. Examples of such committees include Space Planning and Allocation Committee (IMSc) headed by the Director himself to decide policies and take overall decisions on Infrastructural, Office space availability for Faculty members, Research Scholars and others. The support infrastructure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 hostels, sports complexes including swimming pools, cricket grounds, courts for tennis and other games) are also maintained by separate committees. In larger DAE units such as BARC and IGCAR, a separate organization (DCSEM, GSO) under DAE looks after maintenance of the infrastructure and its periodic upgradation. To address maintenance issues, several of the CIs have online registration of complaints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 xml:space="preserve">. BARC, IGCAR, IPR). </w:t>
      </w:r>
    </w:p>
    <w:p w:rsidR="006479AC" w:rsidRPr="00937BF9" w:rsidRDefault="00937BF9" w:rsidP="005C115D">
      <w:pPr>
        <w:spacing w:line="360" w:lineRule="auto"/>
        <w:rPr>
          <w:rFonts w:ascii="Times New Roman" w:hAnsi="Times New Roman" w:cs="Times New Roman"/>
          <w:sz w:val="24"/>
          <w:szCs w:val="24"/>
        </w:rPr>
      </w:pPr>
      <w:r w:rsidRPr="00937BF9">
        <w:rPr>
          <w:rFonts w:ascii="Times New Roman" w:hAnsi="Times New Roman" w:cs="Times New Roman"/>
          <w:sz w:val="24"/>
          <w:szCs w:val="24"/>
        </w:rPr>
        <w:t xml:space="preserve">For utilization of the sports facilities, most of the CIs/OCC have evolved on-line booking system. User Committees are set up to regulate the usage of the facilities. Similarly, use of library from one’s own desktop is very common in the CIs/OCC, with a large number of e-resources available on-line. In fact, physical visit to library is usually required only for consulting / drawing / returning books and hard copy reports. Many libraries have been </w:t>
      </w:r>
      <w:r w:rsidRPr="00937BF9">
        <w:rPr>
          <w:rFonts w:ascii="Times New Roman" w:hAnsi="Times New Roman" w:cs="Times New Roman"/>
          <w:sz w:val="24"/>
          <w:szCs w:val="24"/>
        </w:rPr>
        <w:lastRenderedPageBreak/>
        <w:t>provided funds to digitize reports to make them available on desktops for effective utilization. Laboratory equipment are maintained through service contracts with the suppliers. Periodic upgradation of the lab facilities including scientific instruments, crucial for carrying out R &amp;D in frontline areas, is carried out through capital projects funded by DAE. Thus, the expenditure for maintenance as well as upgradation of the academic and physical infrastructure are met by DAE and therefore, the CIs and OCC of HBNI have state-of the art systems functional in their units for the utilization by faculty as well as students.</w:t>
      </w:r>
    </w:p>
    <w:sectPr w:rsidR="006479AC" w:rsidRPr="00937BF9"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F9"/>
    <w:rsid w:val="001608A5"/>
    <w:rsid w:val="00256DED"/>
    <w:rsid w:val="00345D31"/>
    <w:rsid w:val="003A39E8"/>
    <w:rsid w:val="004C158F"/>
    <w:rsid w:val="004E6A25"/>
    <w:rsid w:val="004F35D6"/>
    <w:rsid w:val="00522098"/>
    <w:rsid w:val="005629CF"/>
    <w:rsid w:val="005C115D"/>
    <w:rsid w:val="006479AC"/>
    <w:rsid w:val="006A413B"/>
    <w:rsid w:val="007D69AB"/>
    <w:rsid w:val="008F7EAF"/>
    <w:rsid w:val="00937BF9"/>
    <w:rsid w:val="009516E1"/>
    <w:rsid w:val="00975E5E"/>
    <w:rsid w:val="00983F4C"/>
    <w:rsid w:val="00994774"/>
    <w:rsid w:val="00AD38AD"/>
    <w:rsid w:val="00B02B85"/>
    <w:rsid w:val="00CA4DD0"/>
    <w:rsid w:val="00EA7A26"/>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BFE7C-008C-47E3-8BC5-3D7D7020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2022-12-05T10:02:00Z</dcterms:created>
  <dcterms:modified xsi:type="dcterms:W3CDTF">2022-12-05T10:02:00Z</dcterms:modified>
</cp:coreProperties>
</file>